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E" w:rsidRPr="00882D0F" w:rsidRDefault="00882D0F" w:rsidP="002345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Programming in C</w:t>
      </w:r>
    </w:p>
    <w:p w:rsidR="002345EE" w:rsidRPr="00882D0F" w:rsidRDefault="002345EE" w:rsidP="002345EE">
      <w:pPr>
        <w:jc w:val="center"/>
        <w:rPr>
          <w:b/>
          <w:bCs/>
          <w:sz w:val="32"/>
          <w:szCs w:val="32"/>
        </w:rPr>
      </w:pPr>
      <w:r w:rsidRPr="00882D0F">
        <w:rPr>
          <w:b/>
          <w:bCs/>
          <w:sz w:val="32"/>
          <w:szCs w:val="32"/>
        </w:rPr>
        <w:t>Quiz 1</w:t>
      </w:r>
    </w:p>
    <w:p w:rsidR="002345EE" w:rsidRPr="00882D0F" w:rsidRDefault="002345EE" w:rsidP="0033642D"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Pr="00882D0F">
        <w:tab/>
      </w:r>
      <w:r w:rsidR="0033642D">
        <w:t>February 16</w:t>
      </w:r>
      <w:r w:rsidRPr="00882D0F">
        <w:t>, 201</w:t>
      </w:r>
      <w:r w:rsidR="0033642D">
        <w:t>5</w:t>
      </w:r>
    </w:p>
    <w:p w:rsidR="002345EE" w:rsidRPr="00882D0F" w:rsidRDefault="002345EE" w:rsidP="002345EE">
      <w:pPr>
        <w:rPr>
          <w:u w:val="single"/>
        </w:rPr>
      </w:pPr>
      <w:r w:rsidRPr="00882D0F">
        <w:rPr>
          <w:u w:val="single"/>
        </w:rPr>
        <w:t>Instructions: Write briefly and clearly. If I can’t read it, I can’t grade it. Write only one answer.</w:t>
      </w:r>
    </w:p>
    <w:p w:rsidR="00FF6EA1" w:rsidRDefault="00FF6EA1" w:rsidP="009E7E37">
      <w:pPr>
        <w:pStyle w:val="ListParagraph"/>
        <w:numPr>
          <w:ilvl w:val="0"/>
          <w:numId w:val="1"/>
        </w:numPr>
      </w:pPr>
      <w:r>
        <w:t>Multiple choice questions: circle ONLY ONE ANSWER</w:t>
      </w:r>
      <w:r w:rsidR="002126F1">
        <w:t xml:space="preserve"> (</w:t>
      </w:r>
      <w:r w:rsidR="009E7E37">
        <w:t>5</w:t>
      </w:r>
      <w:r>
        <w:t xml:space="preserve"> point</w:t>
      </w:r>
      <w:r w:rsidR="002126F1">
        <w:t>s</w:t>
      </w:r>
      <w:r>
        <w:t>):</w:t>
      </w:r>
    </w:p>
    <w:p w:rsidR="0033642D" w:rsidRDefault="00FF6EA1" w:rsidP="0033642D">
      <w:pPr>
        <w:rPr>
          <w:rFonts w:asciiTheme="majorBidi" w:hAnsiTheme="majorBidi" w:cstheme="majorBidi"/>
        </w:rPr>
      </w:pPr>
      <w:r>
        <w:t xml:space="preserve">MCQ 1: </w:t>
      </w:r>
      <w:r w:rsidR="0033642D" w:rsidRPr="006A07DC">
        <w:rPr>
          <w:rFonts w:asciiTheme="majorBidi" w:hAnsiTheme="majorBidi" w:cstheme="majorBidi"/>
        </w:rPr>
        <w:t xml:space="preserve">Which of the following is the correct order of the use </w:t>
      </w:r>
      <w:proofErr w:type="gramStart"/>
      <w:r w:rsidR="0033642D" w:rsidRPr="006A07DC">
        <w:rPr>
          <w:rFonts w:asciiTheme="majorBidi" w:hAnsiTheme="majorBidi" w:cstheme="majorBidi"/>
        </w:rPr>
        <w:t>of various application software for entering, translating and running a complete ‘C’ program</w:t>
      </w:r>
      <w:proofErr w:type="gramEnd"/>
      <w:r w:rsidR="0033642D" w:rsidRPr="006A07DC">
        <w:rPr>
          <w:rFonts w:asciiTheme="majorBidi" w:hAnsiTheme="majorBidi" w:cstheme="majorBidi"/>
        </w:rPr>
        <w:t>?</w:t>
      </w:r>
    </w:p>
    <w:p w:rsidR="0033642D" w:rsidRDefault="0033642D" w:rsidP="0033642D">
      <w:pPr>
        <w:pStyle w:val="NoSpacing"/>
        <w:ind w:left="720"/>
      </w:pPr>
      <w:r w:rsidRPr="006A07DC">
        <w:t>A. word processor (editor), loader, compiler, linker</w:t>
      </w:r>
    </w:p>
    <w:p w:rsidR="0033642D" w:rsidRPr="0033642D" w:rsidRDefault="0033642D" w:rsidP="0033642D">
      <w:pPr>
        <w:pStyle w:val="NoSpacing"/>
        <w:ind w:left="720"/>
        <w:rPr>
          <w:rFonts w:asciiTheme="majorBidi" w:hAnsiTheme="majorBidi" w:cstheme="majorBidi"/>
          <w:b/>
          <w:bCs/>
        </w:rPr>
      </w:pPr>
      <w:r w:rsidRPr="00331C1D">
        <w:rPr>
          <w:highlight w:val="yellow"/>
        </w:rPr>
        <w:t>B. word processor (editor), compiler, linker, loader</w:t>
      </w:r>
    </w:p>
    <w:p w:rsidR="0033642D" w:rsidRPr="006A07DC" w:rsidRDefault="0033642D" w:rsidP="0033642D">
      <w:pPr>
        <w:pStyle w:val="NoSpacing"/>
        <w:ind w:left="720"/>
      </w:pPr>
      <w:r w:rsidRPr="006A07DC">
        <w:t>C. loader, linker, compiler, word processor (editor)</w:t>
      </w:r>
    </w:p>
    <w:p w:rsidR="0033642D" w:rsidRDefault="0033642D" w:rsidP="0033642D">
      <w:pPr>
        <w:pStyle w:val="NoSpacing"/>
        <w:ind w:left="720"/>
      </w:pPr>
      <w:r w:rsidRPr="006A07DC">
        <w:t>D. word processor (editor), compiler, loader, linker</w:t>
      </w:r>
    </w:p>
    <w:p w:rsidR="0033642D" w:rsidRDefault="0033642D" w:rsidP="0033642D">
      <w:pPr>
        <w:pStyle w:val="ListParagraph"/>
      </w:pPr>
    </w:p>
    <w:p w:rsidR="0033642D" w:rsidRPr="0033642D" w:rsidRDefault="0033642D" w:rsidP="0033642D">
      <w:r>
        <w:t xml:space="preserve">MCQ 2: </w:t>
      </w:r>
      <w:proofErr w:type="gramStart"/>
      <w:r w:rsidRPr="006A07DC">
        <w:t xml:space="preserve">Which of the following tasks is typically </w:t>
      </w:r>
      <w:r w:rsidRPr="0033642D">
        <w:rPr>
          <w:u w:val="single"/>
        </w:rPr>
        <w:t>not done</w:t>
      </w:r>
      <w:r>
        <w:t xml:space="preserve"> by an operating system</w:t>
      </w:r>
      <w:proofErr w:type="gramEnd"/>
    </w:p>
    <w:p w:rsidR="0033642D" w:rsidRPr="006A07DC" w:rsidRDefault="0033642D" w:rsidP="0033642D">
      <w:pPr>
        <w:pStyle w:val="NoSpacing"/>
        <w:ind w:firstLine="720"/>
        <w:rPr>
          <w:b/>
          <w:bCs/>
        </w:rPr>
      </w:pPr>
      <w:r w:rsidRPr="006A07DC">
        <w:t>A. Communicate with computer user,</w:t>
      </w:r>
    </w:p>
    <w:p w:rsidR="0033642D" w:rsidRPr="006A07DC" w:rsidRDefault="0033642D" w:rsidP="0033642D">
      <w:pPr>
        <w:pStyle w:val="NoSpacing"/>
        <w:ind w:firstLine="720"/>
        <w:rPr>
          <w:b/>
          <w:bCs/>
        </w:rPr>
      </w:pPr>
      <w:r w:rsidRPr="006A07DC">
        <w:t>B. Manage memory,</w:t>
      </w:r>
    </w:p>
    <w:p w:rsidR="0033642D" w:rsidRPr="006A07DC" w:rsidRDefault="0033642D" w:rsidP="0033642D">
      <w:pPr>
        <w:pStyle w:val="NoSpacing"/>
        <w:ind w:firstLine="720"/>
        <w:rPr>
          <w:b/>
          <w:bCs/>
        </w:rPr>
      </w:pPr>
      <w:r w:rsidRPr="006A07DC">
        <w:t>C. Collect input/Display output,</w:t>
      </w:r>
    </w:p>
    <w:p w:rsidR="0033642D" w:rsidRPr="006A07DC" w:rsidRDefault="0033642D" w:rsidP="0033642D">
      <w:pPr>
        <w:pStyle w:val="NoSpacing"/>
        <w:ind w:firstLine="720"/>
        <w:rPr>
          <w:b/>
          <w:bCs/>
        </w:rPr>
      </w:pPr>
      <w:r w:rsidRPr="00331C1D">
        <w:rPr>
          <w:highlight w:val="yellow"/>
        </w:rPr>
        <w:t>D. Do simple word-processing.</w:t>
      </w:r>
    </w:p>
    <w:p w:rsidR="0033642D" w:rsidRDefault="0033642D" w:rsidP="0033642D">
      <w:pPr>
        <w:pStyle w:val="ListParagraph"/>
      </w:pPr>
    </w:p>
    <w:p w:rsidR="00B611A8" w:rsidRDefault="00EB78ED" w:rsidP="0033642D">
      <w:r>
        <w:t>MCQ 3: The</w:t>
      </w:r>
      <w:r w:rsidR="002126F1">
        <w:t xml:space="preserve"> algorithm step that determines</w:t>
      </w:r>
      <w:r>
        <w:t xml:space="preserve"> </w:t>
      </w:r>
      <w:r w:rsidR="002126F1">
        <w:t>(</w:t>
      </w:r>
      <w:r>
        <w:t>gives the names</w:t>
      </w:r>
      <w:r w:rsidR="002126F1">
        <w:t xml:space="preserve"> of)</w:t>
      </w:r>
      <w:r>
        <w:t xml:space="preserve"> </w:t>
      </w:r>
      <w:r w:rsidR="002126F1">
        <w:t xml:space="preserve">program </w:t>
      </w:r>
      <w:r>
        <w:t>inputs and outputs is:</w:t>
      </w:r>
    </w:p>
    <w:p w:rsidR="00EB78ED" w:rsidRDefault="00EB78ED" w:rsidP="00EB78ED">
      <w:pPr>
        <w:pStyle w:val="ListParagraph"/>
        <w:numPr>
          <w:ilvl w:val="0"/>
          <w:numId w:val="5"/>
        </w:numPr>
      </w:pPr>
      <w:r>
        <w:t>The problem step</w:t>
      </w:r>
    </w:p>
    <w:p w:rsidR="00EB78ED" w:rsidRPr="009E7E37" w:rsidRDefault="00EB78ED" w:rsidP="00EB78ED">
      <w:pPr>
        <w:pStyle w:val="ListParagraph"/>
        <w:numPr>
          <w:ilvl w:val="0"/>
          <w:numId w:val="5"/>
        </w:numPr>
        <w:rPr>
          <w:highlight w:val="yellow"/>
        </w:rPr>
      </w:pPr>
      <w:r w:rsidRPr="009E7E37">
        <w:rPr>
          <w:highlight w:val="yellow"/>
        </w:rPr>
        <w:t>The analysis step</w:t>
      </w:r>
    </w:p>
    <w:p w:rsidR="00EB78ED" w:rsidRDefault="00EB78ED" w:rsidP="00EB78ED">
      <w:pPr>
        <w:pStyle w:val="ListParagraph"/>
        <w:numPr>
          <w:ilvl w:val="0"/>
          <w:numId w:val="5"/>
        </w:numPr>
      </w:pPr>
      <w:r>
        <w:t>The design step</w:t>
      </w:r>
    </w:p>
    <w:p w:rsidR="00EB78ED" w:rsidRDefault="00EB78ED" w:rsidP="00EB78ED">
      <w:pPr>
        <w:pStyle w:val="ListParagraph"/>
        <w:numPr>
          <w:ilvl w:val="0"/>
          <w:numId w:val="5"/>
        </w:numPr>
      </w:pPr>
      <w:r>
        <w:t>The implementation step</w:t>
      </w:r>
    </w:p>
    <w:p w:rsidR="00EB78ED" w:rsidRDefault="00EB78ED" w:rsidP="00EB78ED">
      <w:pPr>
        <w:pStyle w:val="ListParagraph"/>
        <w:ind w:left="1080"/>
      </w:pPr>
    </w:p>
    <w:p w:rsidR="009E7E37" w:rsidRPr="006A07DC" w:rsidRDefault="009E7E37" w:rsidP="009E7E37">
      <w:pPr>
        <w:pStyle w:val="NoSpacing"/>
        <w:rPr>
          <w:b/>
          <w:bCs/>
        </w:rPr>
      </w:pPr>
      <w:r>
        <w:t xml:space="preserve">MCQ 4: </w:t>
      </w:r>
      <w:r w:rsidRPr="006A07DC">
        <w:t xml:space="preserve">Which of the following </w:t>
      </w:r>
      <w:r w:rsidRPr="006A07DC">
        <w:rPr>
          <w:u w:val="single"/>
        </w:rPr>
        <w:t>is not</w:t>
      </w:r>
      <w:r w:rsidRPr="006A07DC">
        <w:t xml:space="preserve"> a ‘C’ reserved word?</w:t>
      </w:r>
    </w:p>
    <w:p w:rsidR="009E7E37" w:rsidRPr="006A07DC" w:rsidRDefault="009E7E37" w:rsidP="009E7E37">
      <w:pPr>
        <w:pStyle w:val="NoSpacing"/>
        <w:ind w:left="720"/>
        <w:rPr>
          <w:b/>
          <w:bCs/>
        </w:rPr>
      </w:pPr>
    </w:p>
    <w:p w:rsidR="009E7E37" w:rsidRPr="006A07DC" w:rsidRDefault="009E7E37" w:rsidP="009E7E37">
      <w:pPr>
        <w:pStyle w:val="NoSpacing"/>
        <w:ind w:left="720"/>
        <w:rPr>
          <w:b/>
          <w:bCs/>
        </w:rPr>
      </w:pPr>
      <w:r w:rsidRPr="006A07DC">
        <w:t>A. double</w:t>
      </w:r>
    </w:p>
    <w:p w:rsidR="009E7E37" w:rsidRPr="006A07DC" w:rsidRDefault="009E7E37" w:rsidP="009E7E37">
      <w:pPr>
        <w:pStyle w:val="NoSpacing"/>
        <w:ind w:left="720"/>
        <w:rPr>
          <w:b/>
          <w:bCs/>
        </w:rPr>
      </w:pPr>
      <w:r w:rsidRPr="006A07DC">
        <w:t>B. return</w:t>
      </w:r>
    </w:p>
    <w:p w:rsidR="009E7E37" w:rsidRPr="006A07DC" w:rsidRDefault="009E7E37" w:rsidP="009E7E37">
      <w:pPr>
        <w:pStyle w:val="NoSpacing"/>
        <w:ind w:left="720"/>
        <w:rPr>
          <w:b/>
          <w:bCs/>
        </w:rPr>
      </w:pPr>
      <w:r w:rsidRPr="00331C1D">
        <w:rPr>
          <w:highlight w:val="yellow"/>
        </w:rPr>
        <w:t xml:space="preserve">C. </w:t>
      </w:r>
      <w:proofErr w:type="spellStart"/>
      <w:r w:rsidRPr="00331C1D">
        <w:rPr>
          <w:highlight w:val="yellow"/>
        </w:rPr>
        <w:t>printf</w:t>
      </w:r>
      <w:proofErr w:type="spellEnd"/>
    </w:p>
    <w:p w:rsidR="009E7E37" w:rsidRPr="006A07DC" w:rsidRDefault="009E7E37" w:rsidP="009E7E37">
      <w:pPr>
        <w:pStyle w:val="NoSpacing"/>
        <w:ind w:left="720"/>
        <w:rPr>
          <w:b/>
          <w:bCs/>
        </w:rPr>
      </w:pPr>
      <w:r w:rsidRPr="006A07DC">
        <w:t>D. if</w:t>
      </w:r>
    </w:p>
    <w:p w:rsidR="009E7E37" w:rsidRDefault="009E7E37" w:rsidP="009E7E37">
      <w:pPr>
        <w:pStyle w:val="NoSpacing"/>
        <w:rPr>
          <w:b/>
          <w:bCs/>
        </w:rPr>
      </w:pPr>
    </w:p>
    <w:p w:rsidR="009E7E37" w:rsidRPr="006A07DC" w:rsidRDefault="009E7E37" w:rsidP="009E7E37">
      <w:pPr>
        <w:pStyle w:val="NoSpacing"/>
        <w:rPr>
          <w:b/>
          <w:bCs/>
        </w:rPr>
      </w:pPr>
      <w:r>
        <w:t xml:space="preserve">MCQ 5: </w:t>
      </w:r>
      <w:r w:rsidRPr="006A07DC">
        <w:t>Which of the following can be a valid C identifier?</w:t>
      </w:r>
    </w:p>
    <w:p w:rsidR="009E7E37" w:rsidRPr="006A07DC" w:rsidRDefault="009E7E37" w:rsidP="009E7E37">
      <w:pPr>
        <w:pStyle w:val="NoSpacing"/>
        <w:ind w:left="720"/>
        <w:rPr>
          <w:b/>
          <w:bCs/>
        </w:rPr>
      </w:pPr>
    </w:p>
    <w:p w:rsidR="009E7E37" w:rsidRPr="006A07DC" w:rsidRDefault="009E7E37" w:rsidP="009E7E37">
      <w:pPr>
        <w:pStyle w:val="NoSpacing"/>
        <w:ind w:left="720"/>
        <w:rPr>
          <w:b/>
          <w:bCs/>
        </w:rPr>
      </w:pPr>
      <w:r w:rsidRPr="00331C1D">
        <w:rPr>
          <w:highlight w:val="yellow"/>
        </w:rPr>
        <w:t xml:space="preserve">A. </w:t>
      </w:r>
      <w:proofErr w:type="spellStart"/>
      <w:r w:rsidRPr="00331C1D">
        <w:rPr>
          <w:highlight w:val="yellow"/>
        </w:rPr>
        <w:t>three_stars</w:t>
      </w:r>
      <w:proofErr w:type="spellEnd"/>
    </w:p>
    <w:p w:rsidR="009E7E37" w:rsidRPr="006A07DC" w:rsidRDefault="009E7E37" w:rsidP="009E7E37">
      <w:pPr>
        <w:pStyle w:val="NoSpacing"/>
        <w:ind w:left="720"/>
        <w:rPr>
          <w:b/>
          <w:bCs/>
        </w:rPr>
      </w:pPr>
      <w:r w:rsidRPr="006A07DC">
        <w:t>B. 7up</w:t>
      </w:r>
    </w:p>
    <w:p w:rsidR="009E7E37" w:rsidRPr="006A07DC" w:rsidRDefault="009E7E37" w:rsidP="009E7E37">
      <w:pPr>
        <w:pStyle w:val="NoSpacing"/>
        <w:ind w:left="720"/>
        <w:rPr>
          <w:b/>
          <w:bCs/>
        </w:rPr>
      </w:pPr>
      <w:r w:rsidRPr="006A07DC">
        <w:t xml:space="preserve">C. </w:t>
      </w:r>
      <w:proofErr w:type="spellStart"/>
      <w:r w:rsidRPr="006A07DC">
        <w:t>myname@apple</w:t>
      </w:r>
      <w:proofErr w:type="spellEnd"/>
    </w:p>
    <w:p w:rsidR="009E7E37" w:rsidRPr="006A07DC" w:rsidRDefault="009E7E37" w:rsidP="009E7E37">
      <w:pPr>
        <w:pStyle w:val="NoSpacing"/>
        <w:ind w:left="720"/>
        <w:rPr>
          <w:b/>
          <w:bCs/>
        </w:rPr>
      </w:pPr>
      <w:r w:rsidRPr="006A07DC">
        <w:lastRenderedPageBreak/>
        <w:t xml:space="preserve">D. miles per </w:t>
      </w:r>
      <w:proofErr w:type="spellStart"/>
      <w:r w:rsidRPr="006A07DC">
        <w:t>kilometre</w:t>
      </w:r>
      <w:proofErr w:type="spellEnd"/>
    </w:p>
    <w:p w:rsidR="00EB78ED" w:rsidRDefault="00EB78ED" w:rsidP="009E7E37"/>
    <w:p w:rsidR="00DD368B" w:rsidRPr="00B611A8" w:rsidRDefault="002345EE" w:rsidP="009E7E37">
      <w:pPr>
        <w:pStyle w:val="ListParagraph"/>
        <w:numPr>
          <w:ilvl w:val="0"/>
          <w:numId w:val="1"/>
        </w:numPr>
      </w:pPr>
      <w:r w:rsidRPr="00882D0F">
        <w:t>(</w:t>
      </w:r>
      <w:r w:rsidR="009E7E37">
        <w:t>1</w:t>
      </w:r>
      <w:r w:rsidRPr="00882D0F">
        <w:t xml:space="preserve"> point) </w:t>
      </w:r>
      <w:r w:rsidR="002126F1">
        <w:t>Evaluate and then w</w:t>
      </w:r>
      <w:r w:rsidR="00DD368B" w:rsidRPr="00882D0F">
        <w:t xml:space="preserve">rite the </w:t>
      </w:r>
      <w:r w:rsidR="002126F1" w:rsidRPr="002126F1">
        <w:rPr>
          <w:b/>
          <w:bCs/>
        </w:rPr>
        <w:t xml:space="preserve">numeric </w:t>
      </w:r>
      <w:r w:rsidR="00DD368B" w:rsidRPr="002126F1">
        <w:rPr>
          <w:b/>
          <w:bCs/>
        </w:rPr>
        <w:t xml:space="preserve">value </w:t>
      </w:r>
      <w:r w:rsidR="00DD368B" w:rsidRPr="00882D0F">
        <w:t>of the expressions shown below</w:t>
      </w:r>
      <w:r w:rsidR="00B611A8">
        <w:t>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4230"/>
      </w:tblGrid>
      <w:tr w:rsidR="00DD368B" w:rsidRPr="00882D0F" w:rsidTr="00882D0F">
        <w:trPr>
          <w:trHeight w:val="360"/>
        </w:trPr>
        <w:tc>
          <w:tcPr>
            <w:tcW w:w="2850" w:type="dxa"/>
            <w:vAlign w:val="center"/>
          </w:tcPr>
          <w:p w:rsidR="00DD368B" w:rsidRPr="00882D0F" w:rsidRDefault="00882D0F" w:rsidP="002941DA">
            <w:pPr>
              <w:pStyle w:val="Heading2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DD368B" w:rsidRPr="00882D0F">
              <w:rPr>
                <w:rFonts w:asciiTheme="minorHAnsi" w:hAnsiTheme="minorHAnsi"/>
                <w:sz w:val="22"/>
                <w:szCs w:val="22"/>
              </w:rPr>
              <w:t>xpression</w:t>
            </w:r>
          </w:p>
        </w:tc>
        <w:tc>
          <w:tcPr>
            <w:tcW w:w="4230" w:type="dxa"/>
            <w:vAlign w:val="center"/>
          </w:tcPr>
          <w:p w:rsidR="00DD368B" w:rsidRPr="00882D0F" w:rsidRDefault="00DD368B" w:rsidP="002941DA">
            <w:pPr>
              <w:pStyle w:val="Heading2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82D0F">
              <w:rPr>
                <w:rFonts w:asciiTheme="minorHAnsi" w:hAnsiTheme="minorHAnsi"/>
                <w:sz w:val="22"/>
                <w:szCs w:val="22"/>
              </w:rPr>
              <w:t>Value</w:t>
            </w:r>
          </w:p>
        </w:tc>
      </w:tr>
      <w:tr w:rsidR="00DD368B" w:rsidRPr="00882D0F" w:rsidTr="00882D0F">
        <w:trPr>
          <w:trHeight w:val="360"/>
        </w:trPr>
        <w:tc>
          <w:tcPr>
            <w:tcW w:w="2850" w:type="dxa"/>
            <w:vAlign w:val="center"/>
          </w:tcPr>
          <w:p w:rsidR="00DD368B" w:rsidRPr="00833946" w:rsidRDefault="00DD368B" w:rsidP="00FF6EA1">
            <w:pPr>
              <w:pStyle w:val="Heading2"/>
              <w:rPr>
                <w:rFonts w:asciiTheme="minorHAnsi" w:hAnsiTheme="minorHAnsi"/>
                <w:szCs w:val="24"/>
              </w:rPr>
            </w:pPr>
            <w:r w:rsidRPr="00833946">
              <w:rPr>
                <w:rFonts w:asciiTheme="minorHAnsi" w:hAnsiTheme="minorHAnsi"/>
                <w:szCs w:val="24"/>
              </w:rPr>
              <w:t>(</w:t>
            </w:r>
            <w:r w:rsidR="00FF6EA1" w:rsidRPr="00833946">
              <w:rPr>
                <w:rFonts w:asciiTheme="minorHAnsi" w:hAnsiTheme="minorHAnsi"/>
                <w:szCs w:val="24"/>
              </w:rPr>
              <w:t>1</w:t>
            </w:r>
            <w:r w:rsidRPr="00833946">
              <w:rPr>
                <w:rFonts w:asciiTheme="minorHAnsi" w:hAnsiTheme="minorHAnsi"/>
                <w:szCs w:val="24"/>
              </w:rPr>
              <w:t>+</w:t>
            </w:r>
            <w:r w:rsidR="00FF6EA1" w:rsidRPr="00833946">
              <w:rPr>
                <w:rFonts w:asciiTheme="minorHAnsi" w:hAnsiTheme="minorHAnsi"/>
                <w:szCs w:val="24"/>
              </w:rPr>
              <w:t>7</w:t>
            </w:r>
            <w:r w:rsidRPr="00833946">
              <w:rPr>
                <w:rFonts w:asciiTheme="minorHAnsi" w:hAnsiTheme="minorHAnsi"/>
                <w:szCs w:val="24"/>
              </w:rPr>
              <w:t>/4)+3%5</w:t>
            </w:r>
          </w:p>
        </w:tc>
        <w:tc>
          <w:tcPr>
            <w:tcW w:w="4230" w:type="dxa"/>
            <w:vAlign w:val="center"/>
          </w:tcPr>
          <w:p w:rsidR="009E7E37" w:rsidRDefault="009E7E37" w:rsidP="009E7E37"/>
          <w:p w:rsidR="00EB78ED" w:rsidRPr="00882D0F" w:rsidRDefault="009E7E37" w:rsidP="009E7E37">
            <w:pPr>
              <w:jc w:val="center"/>
            </w:pPr>
            <w:r>
              <w:t>5</w:t>
            </w:r>
          </w:p>
        </w:tc>
      </w:tr>
    </w:tbl>
    <w:p w:rsidR="00EB78ED" w:rsidRDefault="00EB78ED" w:rsidP="00DD368B">
      <w:pPr>
        <w:rPr>
          <w:rFonts w:cs="Courier New"/>
          <w:b/>
          <w:bCs/>
          <w:u w:val="single"/>
        </w:rPr>
      </w:pPr>
    </w:p>
    <w:p w:rsidR="002126F1" w:rsidRPr="00882D0F" w:rsidRDefault="002126F1" w:rsidP="00DD368B">
      <w:pPr>
        <w:rPr>
          <w:rFonts w:cs="Courier New"/>
          <w:b/>
          <w:bCs/>
          <w:u w:val="single"/>
        </w:rPr>
      </w:pPr>
    </w:p>
    <w:p w:rsidR="00DD368B" w:rsidRPr="00882D0F" w:rsidRDefault="00882D0F" w:rsidP="00833946">
      <w:pPr>
        <w:pStyle w:val="ListParagraph"/>
        <w:numPr>
          <w:ilvl w:val="0"/>
          <w:numId w:val="1"/>
        </w:numPr>
      </w:pPr>
      <w:r w:rsidRPr="00882D0F">
        <w:t>(</w:t>
      </w:r>
      <w:r w:rsidR="00833946">
        <w:t>2</w:t>
      </w:r>
      <w:r w:rsidRPr="00882D0F">
        <w:t xml:space="preserve"> point</w:t>
      </w:r>
      <w:r w:rsidR="00833946">
        <w:t>s</w:t>
      </w:r>
      <w:r w:rsidRPr="00882D0F">
        <w:t xml:space="preserve">) </w:t>
      </w:r>
      <w:r w:rsidR="00B611A8">
        <w:t>Write the C</w:t>
      </w:r>
      <w:r w:rsidR="002126F1">
        <w:t xml:space="preserve"> L</w:t>
      </w:r>
      <w:r w:rsidR="00B611A8">
        <w:t>anguage instruction</w:t>
      </w:r>
      <w:r w:rsidR="00DD368B" w:rsidRPr="00882D0F">
        <w:t xml:space="preserve"> that corresponds to the following mathematical expression. Assume that all of the variables </w:t>
      </w:r>
      <w:r w:rsidR="00B611A8">
        <w:t>were</w:t>
      </w:r>
      <w:r w:rsidR="001100C6">
        <w:t xml:space="preserve"> declared of</w:t>
      </w:r>
      <w:r w:rsidR="00DD368B" w:rsidRPr="00882D0F">
        <w:t xml:space="preserve"> type double.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768"/>
        <w:gridCol w:w="2700"/>
      </w:tblGrid>
      <w:tr w:rsidR="00DD368B" w:rsidRPr="00882D0F" w:rsidTr="00833946">
        <w:tc>
          <w:tcPr>
            <w:tcW w:w="6768" w:type="dxa"/>
            <w:vAlign w:val="center"/>
          </w:tcPr>
          <w:p w:rsidR="00DD368B" w:rsidRPr="00882D0F" w:rsidRDefault="00DD368B" w:rsidP="00B611A8">
            <w:pPr>
              <w:pStyle w:val="NormalWeb"/>
              <w:tabs>
                <w:tab w:val="right" w:pos="1098"/>
              </w:tabs>
              <w:spacing w:before="0" w:beforeAutospacing="0" w:after="0" w:afterAutospacing="0"/>
              <w:ind w:left="432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882D0F">
              <w:rPr>
                <w:rFonts w:asciiTheme="minorHAnsi" w:hAnsiTheme="minorHAnsi" w:cs="Courier New"/>
                <w:b/>
                <w:sz w:val="22"/>
                <w:szCs w:val="22"/>
              </w:rPr>
              <w:t xml:space="preserve">C </w:t>
            </w:r>
            <w:r w:rsidR="00B611A8">
              <w:rPr>
                <w:rFonts w:asciiTheme="minorHAnsi" w:hAnsiTheme="minorHAnsi" w:cs="Courier New"/>
                <w:b/>
                <w:sz w:val="22"/>
                <w:szCs w:val="22"/>
              </w:rPr>
              <w:t>Language Instruction</w:t>
            </w:r>
          </w:p>
        </w:tc>
        <w:tc>
          <w:tcPr>
            <w:tcW w:w="2700" w:type="dxa"/>
          </w:tcPr>
          <w:p w:rsidR="00DD368B" w:rsidRPr="00882D0F" w:rsidRDefault="00DD368B" w:rsidP="00EE43FE">
            <w:pPr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882D0F">
              <w:rPr>
                <w:rFonts w:asciiTheme="minorHAnsi" w:hAnsiTheme="minorHAnsi" w:cs="Courier New"/>
                <w:b/>
                <w:sz w:val="22"/>
                <w:szCs w:val="22"/>
              </w:rPr>
              <w:t>Mathematical Expression</w:t>
            </w:r>
          </w:p>
        </w:tc>
      </w:tr>
      <w:tr w:rsidR="00DD368B" w:rsidRPr="00882D0F" w:rsidTr="00833946">
        <w:tc>
          <w:tcPr>
            <w:tcW w:w="6768" w:type="dxa"/>
            <w:vAlign w:val="center"/>
          </w:tcPr>
          <w:p w:rsidR="00DD368B" w:rsidRPr="00882D0F" w:rsidRDefault="00DD368B" w:rsidP="00EE43FE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  <w:p w:rsidR="00DD368B" w:rsidRDefault="00DD368B" w:rsidP="00EE43FE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  <w:p w:rsidR="00EB78ED" w:rsidRDefault="009E7E37" w:rsidP="009E7E37">
            <w:pPr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331C1D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 xml:space="preserve">root1 = (-b + </w:t>
            </w:r>
            <w:proofErr w:type="spellStart"/>
            <w:r w:rsidRPr="00331C1D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sqrt</w:t>
            </w:r>
            <w:proofErr w:type="spellEnd"/>
            <w:r w:rsidRPr="00331C1D">
              <w:rPr>
                <w:rFonts w:asciiTheme="majorBidi" w:hAnsiTheme="majorBidi" w:cstheme="majorBidi"/>
                <w:sz w:val="22"/>
                <w:szCs w:val="22"/>
                <w:highlight w:val="yellow"/>
              </w:rPr>
              <w:t>(b*b - 4*a*c)) / (2*a)</w:t>
            </w:r>
          </w:p>
          <w:p w:rsidR="00B611A8" w:rsidRDefault="00B611A8" w:rsidP="00EE43FE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  <w:p w:rsidR="00833946" w:rsidRPr="00882D0F" w:rsidRDefault="00833946" w:rsidP="00EE43FE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  <w:p w:rsidR="00DD368B" w:rsidRPr="00882D0F" w:rsidRDefault="00DD368B" w:rsidP="00EE43FE">
            <w:pPr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833946" w:rsidRDefault="00833946" w:rsidP="00EE43FE">
            <w:pPr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</w:p>
          <w:p w:rsidR="00DD368B" w:rsidRPr="00882D0F" w:rsidRDefault="009E7E37" w:rsidP="00EE43FE">
            <w:pPr>
              <w:jc w:val="center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6A07D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root1</w:t>
            </w:r>
            <w:r w:rsidRPr="006A07DC">
              <w:rPr>
                <w:rFonts w:asciiTheme="majorBidi" w:hAnsiTheme="majorBidi" w:cstheme="majorBidi"/>
                <w:sz w:val="22"/>
                <w:szCs w:val="22"/>
              </w:rPr>
              <w:t xml:space="preserve"> = </w:t>
            </w:r>
            <w:r w:rsidRPr="006A07DC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6A07DC">
              <w:rPr>
                <w:rFonts w:asciiTheme="majorBidi" w:hAnsiTheme="majorBidi" w:cstheme="majorBidi"/>
                <w:sz w:val="22"/>
                <w:szCs w:val="22"/>
              </w:rPr>
              <w:instrText xml:space="preserve"> EQ \f(–</w:instrText>
            </w:r>
            <w:r w:rsidRPr="006A07D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instrText>b</w:instrText>
            </w:r>
            <w:r w:rsidRPr="006A07DC">
              <w:rPr>
                <w:rFonts w:asciiTheme="majorBidi" w:hAnsiTheme="majorBidi" w:cstheme="majorBidi"/>
                <w:sz w:val="22"/>
                <w:szCs w:val="22"/>
              </w:rPr>
              <w:instrText xml:space="preserve"> + </w:instrText>
            </w:r>
            <w:r w:rsidRPr="006A07DC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6A07DC">
              <w:rPr>
                <w:rFonts w:asciiTheme="majorBidi" w:hAnsiTheme="majorBidi" w:cstheme="majorBidi"/>
                <w:sz w:val="22"/>
                <w:szCs w:val="22"/>
              </w:rPr>
              <w:instrText xml:space="preserve"> EQ \r (</w:instrText>
            </w:r>
            <w:r w:rsidRPr="006A07D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instrText>b</w:instrText>
            </w:r>
            <w:r w:rsidRPr="006A07D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instrText>2</w:instrText>
            </w:r>
            <w:r w:rsidRPr="006A07DC">
              <w:rPr>
                <w:rFonts w:asciiTheme="majorBidi" w:hAnsiTheme="majorBidi" w:cstheme="majorBidi"/>
                <w:sz w:val="22"/>
                <w:szCs w:val="22"/>
              </w:rPr>
              <w:instrText xml:space="preserve"> – 4</w:instrText>
            </w:r>
            <w:r w:rsidRPr="006A07D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instrText>ac</w:instrText>
            </w:r>
            <w:r w:rsidRPr="006A07DC">
              <w:rPr>
                <w:rFonts w:asciiTheme="majorBidi" w:hAnsiTheme="majorBidi" w:cstheme="majorBidi"/>
                <w:sz w:val="22"/>
                <w:szCs w:val="22"/>
              </w:rPr>
              <w:instrText xml:space="preserve">) </w:instrText>
            </w:r>
            <w:r w:rsidRPr="006A07DC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Pr="006A07DC">
              <w:rPr>
                <w:rFonts w:asciiTheme="majorBidi" w:hAnsiTheme="majorBidi" w:cstheme="majorBidi"/>
                <w:sz w:val="22"/>
                <w:szCs w:val="22"/>
              </w:rPr>
              <w:instrText xml:space="preserve"> , 2</w:instrText>
            </w:r>
            <w:r w:rsidRPr="006A07D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instrText>a</w:instrText>
            </w:r>
            <w:r w:rsidRPr="006A07DC">
              <w:rPr>
                <w:rFonts w:asciiTheme="majorBidi" w:hAnsiTheme="majorBidi" w:cstheme="majorBidi"/>
                <w:sz w:val="22"/>
                <w:szCs w:val="22"/>
              </w:rPr>
              <w:instrText xml:space="preserve">) </w:instrText>
            </w:r>
            <w:r w:rsidRPr="006A07DC">
              <w:rPr>
                <w:rFonts w:asciiTheme="majorBidi" w:hAnsiTheme="majorBidi" w:cstheme="majorBidi"/>
                <w:b/>
                <w:bCs/>
              </w:rPr>
              <w:fldChar w:fldCharType="end"/>
            </w:r>
          </w:p>
        </w:tc>
      </w:tr>
    </w:tbl>
    <w:p w:rsidR="00833946" w:rsidRPr="009E7E37" w:rsidRDefault="00833946" w:rsidP="009E7E37">
      <w:pPr>
        <w:rPr>
          <w:rFonts w:cs="Courier New"/>
          <w:b/>
        </w:rPr>
      </w:pPr>
    </w:p>
    <w:p w:rsidR="00EB78ED" w:rsidRDefault="00EB78ED" w:rsidP="00882D0F">
      <w:pPr>
        <w:pStyle w:val="ListParagraph"/>
        <w:rPr>
          <w:rFonts w:cs="Courier New"/>
          <w:b/>
        </w:rPr>
      </w:pPr>
    </w:p>
    <w:p w:rsidR="001100C6" w:rsidRPr="009E7E37" w:rsidRDefault="00882D0F" w:rsidP="009E7E37">
      <w:pPr>
        <w:pStyle w:val="ListParagraph"/>
        <w:numPr>
          <w:ilvl w:val="0"/>
          <w:numId w:val="1"/>
        </w:numPr>
        <w:jc w:val="both"/>
        <w:rPr>
          <w:rFonts w:cs="Courier New"/>
          <w:bCs/>
        </w:rPr>
      </w:pPr>
      <w:r w:rsidRPr="00882D0F">
        <w:t>(</w:t>
      </w:r>
      <w:r w:rsidR="008264D3">
        <w:t>2</w:t>
      </w:r>
      <w:bookmarkStart w:id="0" w:name="_GoBack"/>
      <w:bookmarkEnd w:id="0"/>
      <w:r w:rsidRPr="00882D0F">
        <w:t xml:space="preserve"> point</w:t>
      </w:r>
      <w:r w:rsidR="00833946">
        <w:t>s</w:t>
      </w:r>
      <w:r w:rsidRPr="00882D0F">
        <w:t xml:space="preserve">) </w:t>
      </w:r>
      <w:r w:rsidR="00DD368B" w:rsidRPr="00882D0F">
        <w:rPr>
          <w:rFonts w:cs="Courier New"/>
          <w:bCs/>
        </w:rPr>
        <w:t>Show the output of th</w:t>
      </w:r>
      <w:r w:rsidR="00833946">
        <w:rPr>
          <w:rFonts w:cs="Courier New"/>
          <w:bCs/>
        </w:rPr>
        <w:t>e following program in the table</w:t>
      </w:r>
      <w:r w:rsidR="00DD368B" w:rsidRPr="00882D0F">
        <w:rPr>
          <w:rFonts w:cs="Courier New"/>
          <w:bCs/>
        </w:rPr>
        <w:t xml:space="preserve"> provided below it.</w:t>
      </w:r>
      <w:r w:rsidR="00322C14">
        <w:rPr>
          <w:rFonts w:cs="Courier New"/>
          <w:bCs/>
        </w:rPr>
        <w:t xml:space="preserve"> Each row in the table, below, corresponds to one display row that is displayed on your computer display screen.</w:t>
      </w:r>
      <w:r w:rsidR="00DD368B" w:rsidRPr="00882D0F">
        <w:rPr>
          <w:rFonts w:cs="Courier New"/>
          <w:bCs/>
        </w:rPr>
        <w:t xml:space="preserve">  </w:t>
      </w:r>
      <w:r w:rsidR="00DD368B" w:rsidRPr="00B611A8">
        <w:rPr>
          <w:rFonts w:cs="Courier New"/>
          <w:b/>
        </w:rPr>
        <w:t xml:space="preserve">Each square </w:t>
      </w:r>
      <w:r w:rsidR="00833946">
        <w:rPr>
          <w:rFonts w:cs="Courier New"/>
          <w:b/>
        </w:rPr>
        <w:t>in the table, below, corresponds to one digit:</w:t>
      </w:r>
    </w:p>
    <w:p w:rsidR="00DD368B" w:rsidRDefault="00DD368B" w:rsidP="00833946">
      <w:pPr>
        <w:pStyle w:val="NoSpacing"/>
        <w:rPr>
          <w:b/>
          <w:bCs/>
        </w:rPr>
      </w:pPr>
      <w:r w:rsidRPr="00833946">
        <w:rPr>
          <w:b/>
          <w:bCs/>
        </w:rPr>
        <w:t>#include &lt;</w:t>
      </w:r>
      <w:proofErr w:type="spellStart"/>
      <w:r w:rsidRPr="00833946">
        <w:rPr>
          <w:b/>
          <w:bCs/>
        </w:rPr>
        <w:t>stdio.h</w:t>
      </w:r>
      <w:proofErr w:type="spellEnd"/>
      <w:r w:rsidRPr="00833946">
        <w:rPr>
          <w:b/>
          <w:bCs/>
        </w:rPr>
        <w:t>&gt;</w:t>
      </w:r>
    </w:p>
    <w:p w:rsidR="001100C6" w:rsidRPr="00833946" w:rsidRDefault="001100C6" w:rsidP="00833946">
      <w:pPr>
        <w:pStyle w:val="NoSpacing"/>
        <w:rPr>
          <w:b/>
          <w:bCs/>
        </w:rPr>
      </w:pPr>
    </w:p>
    <w:p w:rsidR="001100C6" w:rsidRDefault="00DD368B" w:rsidP="00833946">
      <w:pPr>
        <w:pStyle w:val="NoSpacing"/>
        <w:rPr>
          <w:b/>
          <w:bCs/>
        </w:rPr>
      </w:pPr>
      <w:proofErr w:type="spellStart"/>
      <w:proofErr w:type="gramStart"/>
      <w:r w:rsidRPr="00833946">
        <w:rPr>
          <w:b/>
          <w:bCs/>
        </w:rPr>
        <w:t>int</w:t>
      </w:r>
      <w:proofErr w:type="spellEnd"/>
      <w:proofErr w:type="gramEnd"/>
      <w:r w:rsidRPr="00833946">
        <w:rPr>
          <w:b/>
          <w:bCs/>
        </w:rPr>
        <w:t xml:space="preserve"> main(void) </w:t>
      </w:r>
    </w:p>
    <w:p w:rsidR="00DD368B" w:rsidRPr="00833946" w:rsidRDefault="00DD368B" w:rsidP="00833946">
      <w:pPr>
        <w:pStyle w:val="NoSpacing"/>
        <w:rPr>
          <w:b/>
          <w:bCs/>
        </w:rPr>
      </w:pPr>
      <w:r w:rsidRPr="00833946">
        <w:rPr>
          <w:b/>
          <w:bCs/>
        </w:rPr>
        <w:t>{</w:t>
      </w:r>
    </w:p>
    <w:p w:rsidR="00DD368B" w:rsidRPr="00833946" w:rsidRDefault="00DD368B" w:rsidP="001100C6">
      <w:pPr>
        <w:pStyle w:val="NoSpacing"/>
        <w:ind w:firstLine="720"/>
        <w:rPr>
          <w:b/>
          <w:bCs/>
        </w:rPr>
      </w:pPr>
      <w:proofErr w:type="spellStart"/>
      <w:proofErr w:type="gramStart"/>
      <w:r w:rsidRPr="00833946">
        <w:rPr>
          <w:b/>
          <w:bCs/>
        </w:rPr>
        <w:t>int</w:t>
      </w:r>
      <w:proofErr w:type="spellEnd"/>
      <w:proofErr w:type="gramEnd"/>
      <w:r w:rsidRPr="00833946">
        <w:rPr>
          <w:b/>
          <w:bCs/>
        </w:rPr>
        <w:t xml:space="preserve"> </w:t>
      </w:r>
      <w:proofErr w:type="spellStart"/>
      <w:r w:rsidRPr="00833946">
        <w:rPr>
          <w:b/>
          <w:bCs/>
        </w:rPr>
        <w:t>i</w:t>
      </w:r>
      <w:proofErr w:type="spellEnd"/>
      <w:r w:rsidR="00833946">
        <w:rPr>
          <w:b/>
          <w:bCs/>
        </w:rPr>
        <w:t xml:space="preserve"> </w:t>
      </w:r>
      <w:r w:rsidRPr="00833946">
        <w:rPr>
          <w:b/>
          <w:bCs/>
        </w:rPr>
        <w:t>=</w:t>
      </w:r>
      <w:r w:rsidR="00833946">
        <w:rPr>
          <w:b/>
          <w:bCs/>
        </w:rPr>
        <w:t xml:space="preserve"> </w:t>
      </w:r>
      <w:r w:rsidR="00882D0F" w:rsidRPr="00833946">
        <w:rPr>
          <w:b/>
          <w:bCs/>
        </w:rPr>
        <w:t>900</w:t>
      </w:r>
      <w:r w:rsidRPr="00833946">
        <w:rPr>
          <w:b/>
          <w:bCs/>
        </w:rPr>
        <w:t>;</w:t>
      </w:r>
    </w:p>
    <w:p w:rsidR="00833946" w:rsidRPr="00833946" w:rsidRDefault="00833946" w:rsidP="001100C6">
      <w:pPr>
        <w:pStyle w:val="NoSpacing"/>
        <w:ind w:firstLine="720"/>
        <w:rPr>
          <w:b/>
          <w:bCs/>
        </w:rPr>
      </w:pPr>
      <w:proofErr w:type="gramStart"/>
      <w:r w:rsidRPr="00833946">
        <w:rPr>
          <w:b/>
          <w:bCs/>
        </w:rPr>
        <w:t>char</w:t>
      </w:r>
      <w:proofErr w:type="gramEnd"/>
      <w:r w:rsidRPr="00833946">
        <w:rPr>
          <w:b/>
          <w:bCs/>
        </w:rPr>
        <w:t xml:space="preserve"> </w:t>
      </w:r>
      <w:proofErr w:type="spellStart"/>
      <w:r>
        <w:rPr>
          <w:b/>
          <w:bCs/>
        </w:rPr>
        <w:t>ch</w:t>
      </w:r>
      <w:proofErr w:type="spellEnd"/>
      <w:r w:rsidRPr="00833946">
        <w:rPr>
          <w:b/>
          <w:bCs/>
        </w:rPr>
        <w:t xml:space="preserve"> = ‘W’;</w:t>
      </w:r>
    </w:p>
    <w:p w:rsidR="00DD368B" w:rsidRPr="00833946" w:rsidRDefault="00DD368B" w:rsidP="001100C6">
      <w:pPr>
        <w:pStyle w:val="NoSpacing"/>
        <w:ind w:firstLine="720"/>
        <w:rPr>
          <w:b/>
          <w:bCs/>
        </w:rPr>
      </w:pPr>
      <w:proofErr w:type="gramStart"/>
      <w:r w:rsidRPr="00833946">
        <w:rPr>
          <w:b/>
          <w:bCs/>
        </w:rPr>
        <w:t>double</w:t>
      </w:r>
      <w:proofErr w:type="gramEnd"/>
      <w:r w:rsidRPr="00833946">
        <w:rPr>
          <w:b/>
          <w:bCs/>
        </w:rPr>
        <w:t xml:space="preserve"> x</w:t>
      </w:r>
      <w:r w:rsidR="00833946">
        <w:rPr>
          <w:b/>
          <w:bCs/>
        </w:rPr>
        <w:t xml:space="preserve"> </w:t>
      </w:r>
      <w:r w:rsidRPr="00833946">
        <w:rPr>
          <w:b/>
          <w:bCs/>
        </w:rPr>
        <w:t>=</w:t>
      </w:r>
      <w:r w:rsidR="00833946">
        <w:rPr>
          <w:b/>
          <w:bCs/>
        </w:rPr>
        <w:t xml:space="preserve"> </w:t>
      </w:r>
      <w:r w:rsidR="00882D0F" w:rsidRPr="00833946">
        <w:rPr>
          <w:b/>
          <w:bCs/>
        </w:rPr>
        <w:t>12</w:t>
      </w:r>
      <w:r w:rsidRPr="00833946">
        <w:rPr>
          <w:b/>
          <w:bCs/>
        </w:rPr>
        <w:t>.</w:t>
      </w:r>
      <w:r w:rsidR="00882D0F" w:rsidRPr="00833946">
        <w:rPr>
          <w:b/>
          <w:bCs/>
        </w:rPr>
        <w:t>345</w:t>
      </w:r>
      <w:r w:rsidRPr="00833946">
        <w:rPr>
          <w:b/>
          <w:bCs/>
        </w:rPr>
        <w:t>;</w:t>
      </w:r>
    </w:p>
    <w:p w:rsidR="00DD368B" w:rsidRPr="00833946" w:rsidRDefault="00DD368B" w:rsidP="001100C6">
      <w:pPr>
        <w:pStyle w:val="NoSpacing"/>
        <w:ind w:firstLine="720"/>
        <w:rPr>
          <w:b/>
          <w:bCs/>
        </w:rPr>
      </w:pPr>
      <w:proofErr w:type="spellStart"/>
      <w:proofErr w:type="gramStart"/>
      <w:r w:rsidRPr="00833946">
        <w:rPr>
          <w:b/>
          <w:bCs/>
        </w:rPr>
        <w:t>printf</w:t>
      </w:r>
      <w:proofErr w:type="spellEnd"/>
      <w:r w:rsidRPr="00833946">
        <w:rPr>
          <w:b/>
          <w:bCs/>
        </w:rPr>
        <w:t>(</w:t>
      </w:r>
      <w:proofErr w:type="gramEnd"/>
      <w:r w:rsidRPr="00833946">
        <w:rPr>
          <w:b/>
          <w:bCs/>
        </w:rPr>
        <w:t>"%2d</w:t>
      </w:r>
      <w:r w:rsidR="00833946">
        <w:rPr>
          <w:b/>
          <w:bCs/>
        </w:rPr>
        <w:t>%c</w:t>
      </w:r>
      <w:r w:rsidRPr="00833946">
        <w:rPr>
          <w:b/>
          <w:bCs/>
        </w:rPr>
        <w:t>%5d\n",</w:t>
      </w:r>
      <w:r w:rsidR="00833946">
        <w:rPr>
          <w:b/>
          <w:bCs/>
        </w:rPr>
        <w:t xml:space="preserve"> </w:t>
      </w:r>
      <w:proofErr w:type="spellStart"/>
      <w:r w:rsidRPr="00833946">
        <w:rPr>
          <w:b/>
          <w:bCs/>
        </w:rPr>
        <w:t>i</w:t>
      </w:r>
      <w:proofErr w:type="spellEnd"/>
      <w:r w:rsidRPr="00833946">
        <w:rPr>
          <w:b/>
          <w:bCs/>
        </w:rPr>
        <w:t>,</w:t>
      </w:r>
      <w:r w:rsidR="00833946">
        <w:rPr>
          <w:b/>
          <w:bCs/>
        </w:rPr>
        <w:t xml:space="preserve"> </w:t>
      </w:r>
      <w:proofErr w:type="spellStart"/>
      <w:r w:rsidR="00833946">
        <w:rPr>
          <w:b/>
          <w:bCs/>
        </w:rPr>
        <w:t>ch</w:t>
      </w:r>
      <w:proofErr w:type="spellEnd"/>
      <w:r w:rsidR="00833946">
        <w:rPr>
          <w:b/>
          <w:bCs/>
        </w:rPr>
        <w:t xml:space="preserve">, </w:t>
      </w:r>
      <w:proofErr w:type="spellStart"/>
      <w:r w:rsidRPr="00833946">
        <w:rPr>
          <w:b/>
          <w:bCs/>
        </w:rPr>
        <w:t>i</w:t>
      </w:r>
      <w:proofErr w:type="spellEnd"/>
      <w:r w:rsidRPr="00833946">
        <w:rPr>
          <w:b/>
          <w:bCs/>
        </w:rPr>
        <w:t>);</w:t>
      </w:r>
    </w:p>
    <w:p w:rsidR="00DD368B" w:rsidRPr="00833946" w:rsidRDefault="00B611A8" w:rsidP="001100C6">
      <w:pPr>
        <w:pStyle w:val="NoSpacing"/>
        <w:ind w:firstLine="720"/>
        <w:rPr>
          <w:b/>
          <w:bCs/>
        </w:rPr>
      </w:pPr>
      <w:proofErr w:type="spellStart"/>
      <w:proofErr w:type="gramStart"/>
      <w:r w:rsidRPr="00833946">
        <w:rPr>
          <w:b/>
          <w:bCs/>
        </w:rPr>
        <w:t>printf</w:t>
      </w:r>
      <w:proofErr w:type="spellEnd"/>
      <w:r w:rsidRPr="00833946">
        <w:rPr>
          <w:b/>
          <w:bCs/>
        </w:rPr>
        <w:t>(</w:t>
      </w:r>
      <w:proofErr w:type="gramEnd"/>
      <w:r w:rsidRPr="00833946">
        <w:rPr>
          <w:b/>
          <w:bCs/>
        </w:rPr>
        <w:t>"%3.2</w:t>
      </w:r>
      <w:r w:rsidR="00DD368B" w:rsidRPr="00833946">
        <w:rPr>
          <w:b/>
          <w:bCs/>
        </w:rPr>
        <w:t>f%</w:t>
      </w:r>
      <w:r w:rsidR="00833946">
        <w:rPr>
          <w:b/>
          <w:bCs/>
        </w:rPr>
        <w:t>0</w:t>
      </w:r>
      <w:r w:rsidR="00DD368B" w:rsidRPr="00833946">
        <w:rPr>
          <w:b/>
          <w:bCs/>
        </w:rPr>
        <w:t>.4f%3.0f\n",</w:t>
      </w:r>
      <w:r w:rsidR="00833946">
        <w:rPr>
          <w:b/>
          <w:bCs/>
        </w:rPr>
        <w:t xml:space="preserve"> </w:t>
      </w:r>
      <w:r w:rsidR="00DD368B" w:rsidRPr="00833946">
        <w:rPr>
          <w:b/>
          <w:bCs/>
        </w:rPr>
        <w:t>x,</w:t>
      </w:r>
      <w:r w:rsidR="00833946">
        <w:rPr>
          <w:b/>
          <w:bCs/>
        </w:rPr>
        <w:t xml:space="preserve"> </w:t>
      </w:r>
      <w:r w:rsidR="00DD368B" w:rsidRPr="00833946">
        <w:rPr>
          <w:b/>
          <w:bCs/>
        </w:rPr>
        <w:t>x,</w:t>
      </w:r>
      <w:r w:rsidR="00833946">
        <w:rPr>
          <w:b/>
          <w:bCs/>
        </w:rPr>
        <w:t xml:space="preserve"> </w:t>
      </w:r>
      <w:r w:rsidR="00DD368B" w:rsidRPr="00833946">
        <w:rPr>
          <w:b/>
          <w:bCs/>
        </w:rPr>
        <w:t>x);</w:t>
      </w:r>
    </w:p>
    <w:p w:rsidR="00DD368B" w:rsidRPr="00833946" w:rsidRDefault="00DD368B" w:rsidP="001100C6">
      <w:pPr>
        <w:pStyle w:val="NoSpacing"/>
        <w:ind w:firstLine="720"/>
        <w:rPr>
          <w:b/>
          <w:bCs/>
        </w:rPr>
      </w:pPr>
      <w:proofErr w:type="gramStart"/>
      <w:r w:rsidRPr="00833946">
        <w:rPr>
          <w:b/>
          <w:bCs/>
        </w:rPr>
        <w:t>return</w:t>
      </w:r>
      <w:proofErr w:type="gramEnd"/>
      <w:r w:rsidRPr="00833946">
        <w:rPr>
          <w:b/>
          <w:bCs/>
        </w:rPr>
        <w:t xml:space="preserve"> </w:t>
      </w:r>
      <w:r w:rsidR="00B611A8" w:rsidRPr="00833946">
        <w:rPr>
          <w:b/>
          <w:bCs/>
        </w:rPr>
        <w:t>(</w:t>
      </w:r>
      <w:r w:rsidRPr="00833946">
        <w:rPr>
          <w:b/>
          <w:bCs/>
        </w:rPr>
        <w:t>0</w:t>
      </w:r>
      <w:r w:rsidR="00B611A8" w:rsidRPr="00833946">
        <w:rPr>
          <w:b/>
          <w:bCs/>
        </w:rPr>
        <w:t>)</w:t>
      </w:r>
      <w:r w:rsidRPr="00833946">
        <w:rPr>
          <w:b/>
          <w:bCs/>
        </w:rPr>
        <w:t>;</w:t>
      </w:r>
    </w:p>
    <w:p w:rsidR="00DD368B" w:rsidRPr="00833946" w:rsidRDefault="00DD368B" w:rsidP="00833946">
      <w:pPr>
        <w:pStyle w:val="NoSpacing"/>
        <w:rPr>
          <w:b/>
          <w:bCs/>
        </w:rPr>
      </w:pPr>
      <w:r w:rsidRPr="00833946">
        <w:rPr>
          <w:b/>
          <w:bCs/>
        </w:rPr>
        <w:t>}</w:t>
      </w:r>
    </w:p>
    <w:p w:rsidR="00882D0F" w:rsidRPr="00882D0F" w:rsidRDefault="00882D0F" w:rsidP="00882D0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5"/>
        <w:gridCol w:w="415"/>
        <w:gridCol w:w="415"/>
        <w:gridCol w:w="415"/>
        <w:gridCol w:w="415"/>
        <w:gridCol w:w="415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9E7E37" w:rsidRPr="00882D0F" w:rsidTr="009E7E37">
        <w:trPr>
          <w:trHeight w:val="386"/>
        </w:trPr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 w:rsidRPr="00B75FC8">
              <w:rPr>
                <w:rFonts w:asciiTheme="minorHAnsi" w:hAnsiTheme="minorHAnsi" w:cs="Courier New"/>
                <w:bCs/>
                <w:sz w:val="22"/>
                <w:szCs w:val="22"/>
              </w:rPr>
              <w:t>9</w:t>
            </w: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 w:rsidRPr="00B75FC8">
              <w:rPr>
                <w:rFonts w:asciiTheme="minorHAnsi" w:hAnsiTheme="minorHAnsi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W</w:t>
            </w: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9</w:t>
            </w:r>
          </w:p>
        </w:tc>
        <w:tc>
          <w:tcPr>
            <w:tcW w:w="416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</w:tr>
      <w:tr w:rsidR="009E7E37" w:rsidRPr="00882D0F" w:rsidTr="009E7E37">
        <w:trPr>
          <w:trHeight w:val="413"/>
        </w:trPr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5</w:t>
            </w:r>
          </w:p>
        </w:tc>
        <w:tc>
          <w:tcPr>
            <w:tcW w:w="415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416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416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416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5</w:t>
            </w: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9E7E37" w:rsidRPr="00B75FC8" w:rsidRDefault="009E7E37" w:rsidP="003B1E4B">
            <w:pPr>
              <w:rPr>
                <w:rFonts w:asciiTheme="minorHAnsi" w:hAnsiTheme="minorHAnsi" w:cs="Courier New"/>
                <w:bCs/>
                <w:sz w:val="22"/>
                <w:szCs w:val="22"/>
              </w:rPr>
            </w:pPr>
          </w:p>
        </w:tc>
      </w:tr>
    </w:tbl>
    <w:p w:rsidR="00882D0F" w:rsidRPr="00882D0F" w:rsidRDefault="00882D0F" w:rsidP="00882D0F"/>
    <w:sectPr w:rsidR="00882D0F" w:rsidRPr="00882D0F" w:rsidSect="00C50C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07" w:rsidRDefault="0026748A">
      <w:pPr>
        <w:spacing w:after="0" w:line="240" w:lineRule="auto"/>
      </w:pPr>
      <w:r>
        <w:separator/>
      </w:r>
    </w:p>
  </w:endnote>
  <w:endnote w:type="continuationSeparator" w:id="0">
    <w:p w:rsidR="00A73407" w:rsidRDefault="0026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07" w:rsidRDefault="0026748A">
      <w:pPr>
        <w:spacing w:after="0" w:line="240" w:lineRule="auto"/>
      </w:pPr>
      <w:r>
        <w:separator/>
      </w:r>
    </w:p>
  </w:footnote>
  <w:footnote w:type="continuationSeparator" w:id="0">
    <w:p w:rsidR="00A73407" w:rsidRDefault="0026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A0" w:rsidRDefault="00E953F7">
    <w:pPr>
      <w:pStyle w:val="Header"/>
    </w:pPr>
    <w:r>
      <w:t>Name:</w:t>
    </w:r>
  </w:p>
  <w:p w:rsidR="00F829A0" w:rsidRDefault="00E953F7">
    <w:pPr>
      <w:pStyle w:val="Header"/>
    </w:pPr>
    <w:r>
      <w:t>ID #    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1A1"/>
    <w:multiLevelType w:val="hybridMultilevel"/>
    <w:tmpl w:val="42E0F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138C"/>
    <w:multiLevelType w:val="hybridMultilevel"/>
    <w:tmpl w:val="0742D604"/>
    <w:lvl w:ilvl="0" w:tplc="52089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15573"/>
    <w:multiLevelType w:val="hybridMultilevel"/>
    <w:tmpl w:val="619A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42790"/>
    <w:multiLevelType w:val="hybridMultilevel"/>
    <w:tmpl w:val="534E716A"/>
    <w:lvl w:ilvl="0" w:tplc="B3486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318B3"/>
    <w:multiLevelType w:val="hybridMultilevel"/>
    <w:tmpl w:val="23F83EF8"/>
    <w:lvl w:ilvl="0" w:tplc="5920A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4D0C64"/>
    <w:multiLevelType w:val="hybridMultilevel"/>
    <w:tmpl w:val="CFF0E870"/>
    <w:lvl w:ilvl="0" w:tplc="C4FEE5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E"/>
    <w:rsid w:val="00005090"/>
    <w:rsid w:val="001100C6"/>
    <w:rsid w:val="00206CC6"/>
    <w:rsid w:val="002126F1"/>
    <w:rsid w:val="002345EE"/>
    <w:rsid w:val="0026748A"/>
    <w:rsid w:val="002941DA"/>
    <w:rsid w:val="00322C14"/>
    <w:rsid w:val="0033642D"/>
    <w:rsid w:val="005060FD"/>
    <w:rsid w:val="008264D3"/>
    <w:rsid w:val="00833946"/>
    <w:rsid w:val="00882D0F"/>
    <w:rsid w:val="009E7E37"/>
    <w:rsid w:val="00A54672"/>
    <w:rsid w:val="00A73407"/>
    <w:rsid w:val="00B611A8"/>
    <w:rsid w:val="00BB782E"/>
    <w:rsid w:val="00D10E2B"/>
    <w:rsid w:val="00DD368B"/>
    <w:rsid w:val="00E953F7"/>
    <w:rsid w:val="00EB78ED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E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D368B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5EE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DD368B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rsid w:val="00D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D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946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E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D368B"/>
    <w:pPr>
      <w:keepNext/>
      <w:spacing w:after="0" w:line="240" w:lineRule="auto"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5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5EE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DD368B"/>
    <w:rPr>
      <w:rFonts w:ascii="Courier New" w:eastAsia="Times New Roman" w:hAnsi="Courier New" w:cs="Courier New"/>
      <w:b/>
      <w:bCs/>
      <w:sz w:val="24"/>
      <w:szCs w:val="20"/>
    </w:rPr>
  </w:style>
  <w:style w:type="paragraph" w:styleId="NormalWeb">
    <w:name w:val="Normal (Web)"/>
    <w:basedOn w:val="Normal"/>
    <w:rsid w:val="00D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D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94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SAMER ARAFAT</cp:lastModifiedBy>
  <cp:revision>3</cp:revision>
  <dcterms:created xsi:type="dcterms:W3CDTF">2015-02-15T11:52:00Z</dcterms:created>
  <dcterms:modified xsi:type="dcterms:W3CDTF">2015-02-15T12:00:00Z</dcterms:modified>
</cp:coreProperties>
</file>